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814"/>
        <w:gridCol w:w="4814"/>
      </w:tblGrid>
      <w:tr w:rsidR="0027127B" w:rsidTr="0027127B">
        <w:trPr>
          <w:trHeight w:val="6936"/>
        </w:trPr>
        <w:tc>
          <w:tcPr>
            <w:tcW w:w="4814" w:type="dxa"/>
            <w:shd w:val="clear" w:color="auto" w:fill="70AD47" w:themeFill="accent6"/>
          </w:tcPr>
          <w:p w:rsidR="0027127B" w:rsidRPr="00A235F0" w:rsidRDefault="0027127B" w:rsidP="00136957">
            <w:pPr>
              <w:rPr>
                <w:rFonts w:ascii="Calibri" w:eastAsia="Times New Roman" w:hAnsi="Calibri" w:cs="Calibri"/>
                <w:b/>
                <w:lang w:eastAsia="fi-FI"/>
              </w:rPr>
            </w:pPr>
            <w:r>
              <w:rPr>
                <w:rFonts w:ascii="Calibri" w:eastAsia="Times New Roman" w:hAnsi="Calibri" w:cs="Calibri"/>
                <w:b/>
                <w:lang w:eastAsia="fi-FI"/>
              </w:rPr>
              <w:t>Kiireelliset</w:t>
            </w:r>
            <w:r w:rsidRPr="00A235F0">
              <w:rPr>
                <w:rFonts w:ascii="Calibri" w:eastAsia="Times New Roman" w:hAnsi="Calibri" w:cs="Calibri"/>
                <w:b/>
                <w:lang w:eastAsia="fi-FI"/>
              </w:rPr>
              <w:t xml:space="preserve"> ja tärkeä</w:t>
            </w:r>
            <w:r>
              <w:rPr>
                <w:rFonts w:ascii="Calibri" w:eastAsia="Times New Roman" w:hAnsi="Calibri" w:cs="Calibri"/>
                <w:b/>
                <w:lang w:eastAsia="fi-FI"/>
              </w:rPr>
              <w:t>t</w:t>
            </w:r>
          </w:p>
          <w:p w:rsidR="0027127B" w:rsidRPr="00A235F0" w:rsidRDefault="0027127B" w:rsidP="00136957">
            <w:pPr>
              <w:rPr>
                <w:rFonts w:ascii="Calibri" w:eastAsia="Times New Roman" w:hAnsi="Calibri" w:cs="Calibri"/>
                <w:b/>
                <w:sz w:val="32"/>
                <w:lang w:eastAsia="fi-FI"/>
              </w:rPr>
            </w:pPr>
            <w:r w:rsidRPr="00A235F0">
              <w:rPr>
                <w:rFonts w:ascii="Calibri" w:eastAsia="Times New Roman" w:hAnsi="Calibri" w:cs="Calibri"/>
                <w:b/>
                <w:sz w:val="32"/>
                <w:lang w:eastAsia="fi-FI"/>
              </w:rPr>
              <w:t>TEE HETI</w:t>
            </w:r>
          </w:p>
          <w:p w:rsidR="0027127B" w:rsidRDefault="0027127B" w:rsidP="00136957">
            <w:pPr>
              <w:rPr>
                <w:rFonts w:ascii="Calibri" w:eastAsia="Times New Roman" w:hAnsi="Calibri" w:cs="Calibri"/>
                <w:lang w:eastAsia="fi-FI"/>
              </w:rPr>
            </w:pPr>
          </w:p>
          <w:p w:rsidR="0027127B" w:rsidRDefault="0027127B" w:rsidP="00136957">
            <w:pPr>
              <w:rPr>
                <w:rFonts w:ascii="Calibri" w:eastAsia="Times New Roman" w:hAnsi="Calibri" w:cs="Calibri"/>
                <w:lang w:eastAsia="fi-FI"/>
              </w:rPr>
            </w:pPr>
          </w:p>
          <w:p w:rsidR="0027127B" w:rsidRDefault="0027127B" w:rsidP="00136957">
            <w:pPr>
              <w:rPr>
                <w:rFonts w:ascii="Calibri" w:eastAsia="Times New Roman" w:hAnsi="Calibri" w:cs="Calibri"/>
                <w:lang w:eastAsia="fi-FI"/>
              </w:rPr>
            </w:pPr>
          </w:p>
          <w:p w:rsidR="0027127B" w:rsidRDefault="0027127B" w:rsidP="00136957">
            <w:pPr>
              <w:rPr>
                <w:rFonts w:ascii="Calibri" w:eastAsia="Times New Roman" w:hAnsi="Calibri" w:cs="Calibri"/>
                <w:lang w:eastAsia="fi-FI"/>
              </w:rPr>
            </w:pPr>
          </w:p>
          <w:p w:rsidR="0027127B" w:rsidRDefault="0027127B" w:rsidP="00136957">
            <w:pPr>
              <w:rPr>
                <w:rFonts w:ascii="Calibri" w:eastAsia="Times New Roman" w:hAnsi="Calibri" w:cs="Calibri"/>
                <w:lang w:eastAsia="fi-FI"/>
              </w:rPr>
            </w:pPr>
          </w:p>
        </w:tc>
        <w:tc>
          <w:tcPr>
            <w:tcW w:w="4814" w:type="dxa"/>
            <w:shd w:val="clear" w:color="auto" w:fill="FFC000" w:themeFill="accent4"/>
          </w:tcPr>
          <w:p w:rsidR="0027127B" w:rsidRDefault="0027127B" w:rsidP="00136957">
            <w:pPr>
              <w:rPr>
                <w:rFonts w:ascii="Calibri" w:eastAsia="Times New Roman" w:hAnsi="Calibri" w:cs="Calibri"/>
                <w:b/>
                <w:lang w:eastAsia="fi-FI"/>
              </w:rPr>
            </w:pPr>
            <w:r>
              <w:rPr>
                <w:rFonts w:ascii="Calibri" w:eastAsia="Times New Roman" w:hAnsi="Calibri" w:cs="Calibri"/>
                <w:b/>
                <w:lang w:eastAsia="fi-FI"/>
              </w:rPr>
              <w:t>Ei kiireelliset</w:t>
            </w:r>
            <w:r w:rsidRPr="00A235F0">
              <w:rPr>
                <w:rFonts w:ascii="Calibri" w:eastAsia="Times New Roman" w:hAnsi="Calibri" w:cs="Calibri"/>
                <w:b/>
                <w:lang w:eastAsia="fi-FI"/>
              </w:rPr>
              <w:t>, mutta tärkeä</w:t>
            </w:r>
            <w:r>
              <w:rPr>
                <w:rFonts w:ascii="Calibri" w:eastAsia="Times New Roman" w:hAnsi="Calibri" w:cs="Calibri"/>
                <w:b/>
                <w:lang w:eastAsia="fi-FI"/>
              </w:rPr>
              <w:t>t</w:t>
            </w:r>
          </w:p>
          <w:p w:rsidR="0027127B" w:rsidRPr="00A235F0" w:rsidRDefault="0027127B" w:rsidP="00136957">
            <w:pPr>
              <w:rPr>
                <w:rFonts w:ascii="Calibri" w:eastAsia="Times New Roman" w:hAnsi="Calibri" w:cs="Calibri"/>
                <w:b/>
                <w:lang w:eastAsia="fi-FI"/>
              </w:rPr>
            </w:pPr>
            <w:r w:rsidRPr="00A235F0">
              <w:rPr>
                <w:rFonts w:ascii="Calibri" w:eastAsia="Times New Roman" w:hAnsi="Calibri" w:cs="Calibri"/>
                <w:b/>
                <w:sz w:val="32"/>
                <w:lang w:eastAsia="fi-FI"/>
              </w:rPr>
              <w:t>TEE MYÖHEMMIN</w:t>
            </w:r>
          </w:p>
        </w:tc>
      </w:tr>
      <w:tr w:rsidR="0027127B" w:rsidTr="0027127B">
        <w:trPr>
          <w:trHeight w:val="6340"/>
        </w:trPr>
        <w:tc>
          <w:tcPr>
            <w:tcW w:w="4814" w:type="dxa"/>
            <w:shd w:val="clear" w:color="auto" w:fill="00B0F0"/>
          </w:tcPr>
          <w:p w:rsidR="0027127B" w:rsidRPr="00A235F0" w:rsidRDefault="0027127B" w:rsidP="00136957">
            <w:pPr>
              <w:rPr>
                <w:rFonts w:ascii="Calibri" w:eastAsia="Times New Roman" w:hAnsi="Calibri" w:cs="Calibri"/>
                <w:b/>
                <w:lang w:eastAsia="fi-FI"/>
              </w:rPr>
            </w:pPr>
            <w:r>
              <w:rPr>
                <w:rFonts w:ascii="Calibri" w:eastAsia="Times New Roman" w:hAnsi="Calibri" w:cs="Calibri"/>
                <w:b/>
                <w:lang w:eastAsia="fi-FI"/>
              </w:rPr>
              <w:t>Kiireelliset</w:t>
            </w:r>
            <w:r w:rsidRPr="00A235F0">
              <w:rPr>
                <w:rFonts w:ascii="Calibri" w:eastAsia="Times New Roman" w:hAnsi="Calibri" w:cs="Calibri"/>
                <w:b/>
                <w:lang w:eastAsia="fi-FI"/>
              </w:rPr>
              <w:t>, mutta ei tärkeä</w:t>
            </w:r>
            <w:r>
              <w:rPr>
                <w:rFonts w:ascii="Calibri" w:eastAsia="Times New Roman" w:hAnsi="Calibri" w:cs="Calibri"/>
                <w:b/>
                <w:lang w:eastAsia="fi-FI"/>
              </w:rPr>
              <w:t>t</w:t>
            </w:r>
          </w:p>
          <w:p w:rsidR="0027127B" w:rsidRPr="00A235F0" w:rsidRDefault="0027127B" w:rsidP="00136957">
            <w:pPr>
              <w:rPr>
                <w:rFonts w:ascii="Calibri" w:eastAsia="Times New Roman" w:hAnsi="Calibri" w:cs="Calibri"/>
                <w:b/>
                <w:sz w:val="32"/>
                <w:szCs w:val="32"/>
                <w:lang w:eastAsia="fi-FI"/>
              </w:rPr>
            </w:pPr>
            <w:r w:rsidRPr="00A235F0">
              <w:rPr>
                <w:rFonts w:ascii="Calibri" w:eastAsia="Times New Roman" w:hAnsi="Calibri" w:cs="Calibri"/>
                <w:b/>
                <w:sz w:val="32"/>
                <w:szCs w:val="32"/>
                <w:lang w:eastAsia="fi-FI"/>
              </w:rPr>
              <w:t>DELEGOI</w:t>
            </w:r>
          </w:p>
          <w:p w:rsidR="0027127B" w:rsidRDefault="0027127B" w:rsidP="00136957">
            <w:pPr>
              <w:rPr>
                <w:rFonts w:ascii="Calibri" w:eastAsia="Times New Roman" w:hAnsi="Calibri" w:cs="Calibri"/>
                <w:lang w:eastAsia="fi-FI"/>
              </w:rPr>
            </w:pPr>
          </w:p>
          <w:p w:rsidR="0027127B" w:rsidRDefault="0027127B" w:rsidP="00136957">
            <w:pPr>
              <w:rPr>
                <w:rFonts w:ascii="Calibri" w:eastAsia="Times New Roman" w:hAnsi="Calibri" w:cs="Calibri"/>
                <w:lang w:eastAsia="fi-FI"/>
              </w:rPr>
            </w:pPr>
          </w:p>
          <w:p w:rsidR="0027127B" w:rsidRDefault="0027127B" w:rsidP="00136957">
            <w:pPr>
              <w:rPr>
                <w:rFonts w:ascii="Calibri" w:eastAsia="Times New Roman" w:hAnsi="Calibri" w:cs="Calibri"/>
                <w:lang w:eastAsia="fi-FI"/>
              </w:rPr>
            </w:pPr>
          </w:p>
          <w:p w:rsidR="0027127B" w:rsidRDefault="0027127B" w:rsidP="00136957">
            <w:pPr>
              <w:rPr>
                <w:rFonts w:ascii="Calibri" w:eastAsia="Times New Roman" w:hAnsi="Calibri" w:cs="Calibri"/>
                <w:lang w:eastAsia="fi-FI"/>
              </w:rPr>
            </w:pPr>
          </w:p>
          <w:p w:rsidR="0027127B" w:rsidRDefault="0027127B" w:rsidP="00136957">
            <w:pPr>
              <w:rPr>
                <w:rFonts w:ascii="Calibri" w:eastAsia="Times New Roman" w:hAnsi="Calibri" w:cs="Calibri"/>
                <w:lang w:eastAsia="fi-FI"/>
              </w:rPr>
            </w:pPr>
          </w:p>
        </w:tc>
        <w:tc>
          <w:tcPr>
            <w:tcW w:w="4814" w:type="dxa"/>
            <w:shd w:val="clear" w:color="auto" w:fill="A5A5A5" w:themeFill="accent3"/>
          </w:tcPr>
          <w:p w:rsidR="0027127B" w:rsidRDefault="0027127B" w:rsidP="00136957">
            <w:pPr>
              <w:rPr>
                <w:rFonts w:ascii="Calibri" w:eastAsia="Times New Roman" w:hAnsi="Calibri" w:cs="Calibri"/>
                <w:b/>
                <w:lang w:eastAsia="fi-FI"/>
              </w:rPr>
            </w:pPr>
            <w:r w:rsidRPr="00A235F0">
              <w:rPr>
                <w:rFonts w:ascii="Calibri" w:eastAsia="Times New Roman" w:hAnsi="Calibri" w:cs="Calibri"/>
                <w:b/>
                <w:lang w:eastAsia="fi-FI"/>
              </w:rPr>
              <w:t>Ei tärkeät eikä kiireelliset</w:t>
            </w:r>
          </w:p>
          <w:p w:rsidR="0027127B" w:rsidRPr="00A235F0" w:rsidRDefault="0027127B" w:rsidP="00136957">
            <w:pPr>
              <w:rPr>
                <w:rFonts w:ascii="Calibri" w:eastAsia="Times New Roman" w:hAnsi="Calibri" w:cs="Calibri"/>
                <w:b/>
                <w:sz w:val="32"/>
                <w:szCs w:val="32"/>
                <w:lang w:eastAsia="fi-FI"/>
              </w:rPr>
            </w:pPr>
            <w:r w:rsidRPr="00A235F0">
              <w:rPr>
                <w:rFonts w:ascii="Calibri" w:eastAsia="Times New Roman" w:hAnsi="Calibri" w:cs="Calibri"/>
                <w:b/>
                <w:sz w:val="32"/>
                <w:szCs w:val="32"/>
                <w:lang w:eastAsia="fi-FI"/>
              </w:rPr>
              <w:t>ELIMINOI</w:t>
            </w:r>
          </w:p>
        </w:tc>
      </w:tr>
    </w:tbl>
    <w:p w:rsidR="002274DF" w:rsidRDefault="002274DF"/>
    <w:p w:rsidR="00C8303D" w:rsidRPr="00B42231" w:rsidRDefault="00C8303D" w:rsidP="00C8303D">
      <w:pPr>
        <w:spacing w:after="0" w:line="240" w:lineRule="auto"/>
        <w:rPr>
          <w:rFonts w:ascii="Calibri" w:eastAsia="Times New Roman" w:hAnsi="Calibri" w:cs="Calibri"/>
          <w:b/>
          <w:lang w:eastAsia="fi-FI"/>
        </w:rPr>
      </w:pPr>
      <w:r w:rsidRPr="00B42231">
        <w:rPr>
          <w:rFonts w:ascii="Calibri" w:eastAsia="Times New Roman" w:hAnsi="Calibri" w:cs="Calibri"/>
          <w:b/>
          <w:lang w:eastAsia="fi-FI"/>
        </w:rPr>
        <w:lastRenderedPageBreak/>
        <w:t>Jokaisen viikon lopussa:</w:t>
      </w:r>
    </w:p>
    <w:p w:rsidR="00C8303D" w:rsidRDefault="00C8303D" w:rsidP="00C8303D">
      <w:pPr>
        <w:spacing w:after="0" w:line="240" w:lineRule="auto"/>
        <w:rPr>
          <w:rFonts w:ascii="Calibri" w:eastAsia="Times New Roman" w:hAnsi="Calibri" w:cs="Calibri"/>
          <w:lang w:eastAsia="fi-FI"/>
        </w:rPr>
      </w:pPr>
    </w:p>
    <w:p w:rsidR="00C8303D" w:rsidRDefault="00C8303D" w:rsidP="00C8303D">
      <w:pPr>
        <w:pStyle w:val="ListParagraph"/>
        <w:numPr>
          <w:ilvl w:val="0"/>
          <w:numId w:val="1"/>
        </w:numPr>
        <w:spacing w:after="0" w:line="240" w:lineRule="auto"/>
        <w:rPr>
          <w:rFonts w:ascii="Calibri" w:eastAsia="Times New Roman" w:hAnsi="Calibri" w:cs="Calibri"/>
          <w:b/>
          <w:lang w:eastAsia="fi-FI"/>
        </w:rPr>
      </w:pPr>
      <w:r>
        <w:rPr>
          <w:rFonts w:ascii="Calibri" w:eastAsia="Times New Roman" w:hAnsi="Calibri" w:cs="Calibri"/>
          <w:b/>
          <w:lang w:eastAsia="fi-FI"/>
        </w:rPr>
        <w:t>Luokittele</w:t>
      </w:r>
    </w:p>
    <w:p w:rsidR="00C8303D" w:rsidRDefault="00C8303D" w:rsidP="00C8303D">
      <w:pPr>
        <w:spacing w:after="0" w:line="240" w:lineRule="auto"/>
        <w:ind w:left="360"/>
        <w:rPr>
          <w:rFonts w:ascii="Calibri" w:eastAsia="Times New Roman" w:hAnsi="Calibri" w:cs="Calibri"/>
          <w:b/>
          <w:lang w:eastAsia="fi-FI"/>
        </w:rPr>
      </w:pPr>
    </w:p>
    <w:p w:rsidR="00C8303D" w:rsidRPr="00A235F0" w:rsidRDefault="00C8303D" w:rsidP="00C8303D">
      <w:pPr>
        <w:spacing w:after="0" w:line="240" w:lineRule="auto"/>
        <w:ind w:left="360"/>
        <w:rPr>
          <w:rFonts w:ascii="Calibri" w:eastAsia="Times New Roman" w:hAnsi="Calibri" w:cs="Calibri"/>
          <w:lang w:eastAsia="fi-FI"/>
        </w:rPr>
      </w:pPr>
      <w:r w:rsidRPr="00B42231">
        <w:rPr>
          <w:rFonts w:ascii="Calibri" w:eastAsia="Times New Roman" w:hAnsi="Calibri" w:cs="Calibri"/>
          <w:lang w:eastAsia="fi-FI"/>
        </w:rPr>
        <w:t>Täytä seuraavan viikon töistä Eisenhowerin matriisi</w:t>
      </w:r>
      <w:r>
        <w:rPr>
          <w:rFonts w:ascii="Calibri" w:eastAsia="Times New Roman" w:hAnsi="Calibri" w:cs="Calibri"/>
          <w:lang w:eastAsia="fi-FI"/>
        </w:rPr>
        <w:t xml:space="preserve">, joka on esitelty alla olevassa kuvassa. Duunitorin sivuilta voit lukea lisätietoa Eisenhowerin matriisista [linkki </w:t>
      </w:r>
      <w:r w:rsidRPr="00177FFA">
        <w:rPr>
          <w:rFonts w:ascii="Calibri" w:eastAsia="Times New Roman" w:hAnsi="Calibri" w:cs="Calibri"/>
          <w:lang w:eastAsia="fi-FI"/>
        </w:rPr>
        <w:t>https://duunitori.fi/tyoelama/eisenhowerin-matriisi</w:t>
      </w:r>
      <w:r>
        <w:rPr>
          <w:rFonts w:ascii="Calibri" w:eastAsia="Times New Roman" w:hAnsi="Calibri" w:cs="Calibri"/>
          <w:lang w:eastAsia="fi-FI"/>
        </w:rPr>
        <w:t>]</w:t>
      </w:r>
    </w:p>
    <w:p w:rsidR="00C8303D" w:rsidRPr="00A235F0" w:rsidRDefault="00C8303D" w:rsidP="00C8303D">
      <w:pPr>
        <w:spacing w:after="0" w:line="240" w:lineRule="auto"/>
        <w:rPr>
          <w:rFonts w:ascii="Calibri" w:eastAsia="Times New Roman" w:hAnsi="Calibri" w:cs="Calibri"/>
          <w:lang w:eastAsia="fi-FI"/>
        </w:rPr>
      </w:pPr>
    </w:p>
    <w:p w:rsidR="00C8303D" w:rsidRPr="00531FDC" w:rsidRDefault="00C8303D" w:rsidP="00C8303D">
      <w:pPr>
        <w:pStyle w:val="ListParagraph"/>
        <w:numPr>
          <w:ilvl w:val="0"/>
          <w:numId w:val="1"/>
        </w:numPr>
        <w:spacing w:after="0" w:line="240" w:lineRule="auto"/>
        <w:rPr>
          <w:rFonts w:ascii="Calibri" w:eastAsia="Times New Roman" w:hAnsi="Calibri" w:cs="Calibri"/>
          <w:b/>
          <w:lang w:eastAsia="fi-FI"/>
        </w:rPr>
      </w:pPr>
      <w:r>
        <w:rPr>
          <w:rFonts w:ascii="Calibri" w:eastAsia="Times New Roman" w:hAnsi="Calibri" w:cs="Calibri"/>
          <w:b/>
          <w:lang w:eastAsia="fi-FI"/>
        </w:rPr>
        <w:t>Priorisoi ja arvioi kesto</w:t>
      </w:r>
    </w:p>
    <w:p w:rsidR="00C8303D" w:rsidRDefault="00C8303D" w:rsidP="00C8303D">
      <w:pPr>
        <w:spacing w:after="0" w:line="240" w:lineRule="auto"/>
        <w:ind w:left="360"/>
        <w:rPr>
          <w:rFonts w:ascii="Calibri" w:eastAsia="Times New Roman" w:hAnsi="Calibri" w:cs="Calibri"/>
          <w:lang w:eastAsia="fi-FI"/>
        </w:rPr>
      </w:pPr>
    </w:p>
    <w:p w:rsidR="00C8303D" w:rsidRDefault="00C8303D" w:rsidP="00C8303D">
      <w:pPr>
        <w:ind w:left="360"/>
        <w:rPr>
          <w:rFonts w:ascii="Calibri" w:eastAsia="Times New Roman" w:hAnsi="Calibri" w:cs="Calibri"/>
          <w:lang w:eastAsia="fi-FI"/>
        </w:rPr>
      </w:pPr>
      <w:r>
        <w:rPr>
          <w:rFonts w:ascii="Calibri" w:eastAsia="Times New Roman" w:hAnsi="Calibri" w:cs="Calibri"/>
          <w:lang w:eastAsia="fi-FI"/>
        </w:rPr>
        <w:t xml:space="preserve">Kun työt on jaettu Eisenhowerin matriisin mukaisesti, on helpompaa keskittyä tärkeisiin ja kiireellisiin töihin. </w:t>
      </w:r>
      <w:r w:rsidRPr="00521829">
        <w:t xml:space="preserve">Mieti, mitkä ovat työsi kannalta tärkeimmät tehtävät, ja aloita niistä. Voit priorisoida mm. asiakkaiden tarpeiden, tehtävien tärkeyden, kiireellisyyden tai kiinnostavuuden perusteella. </w:t>
      </w:r>
      <w:r>
        <w:rPr>
          <w:rFonts w:ascii="Calibri" w:eastAsia="Times New Roman" w:hAnsi="Calibri" w:cs="Calibri"/>
          <w:lang w:eastAsia="fi-FI"/>
        </w:rPr>
        <w:t>Töiden priorisoinnin jälkeen arvioi eri työtehtävien kesto. Tämä helpottaa töiden aikataulutusta kalenteriin.</w:t>
      </w:r>
    </w:p>
    <w:p w:rsidR="00C8303D" w:rsidRPr="009F7A03" w:rsidRDefault="00C8303D" w:rsidP="00C8303D">
      <w:pPr>
        <w:ind w:left="360"/>
      </w:pPr>
      <w:r w:rsidRPr="009F7A03">
        <w:rPr>
          <w:bCs/>
        </w:rPr>
        <w:t>Tee ainoastaan yhtä asiaa kerrallaan.</w:t>
      </w:r>
      <w:r w:rsidRPr="00521829">
        <w:t xml:space="preserve"> Se nopeuttaa työtehtävien valmistumista. Keskittyminen lisää myös työn hallinnan tunnetta – katkokset ja usean tehtävän samanaikainen tekeminen </w:t>
      </w:r>
      <w:proofErr w:type="gramStart"/>
      <w:r w:rsidRPr="00521829">
        <w:t>ei</w:t>
      </w:r>
      <w:proofErr w:type="gramEnd"/>
      <w:r w:rsidRPr="00521829">
        <w:t xml:space="preserve"> ole yhtä tehokasta. Aina katkoksia ei kuitenkaan voi välttää. Pyri kuitenkin luomaan itsellesi tilaa keskittymiselle. </w:t>
      </w:r>
      <w:bookmarkStart w:id="0" w:name="_GoBack"/>
      <w:bookmarkEnd w:id="0"/>
    </w:p>
    <w:p w:rsidR="00C8303D" w:rsidRDefault="00C8303D" w:rsidP="00C8303D">
      <w:pPr>
        <w:spacing w:after="0" w:line="240" w:lineRule="auto"/>
        <w:ind w:left="360"/>
        <w:rPr>
          <w:rFonts w:ascii="Calibri" w:eastAsia="Times New Roman" w:hAnsi="Calibri" w:cs="Calibri"/>
          <w:lang w:eastAsia="fi-FI"/>
        </w:rPr>
      </w:pPr>
    </w:p>
    <w:p w:rsidR="00C8303D" w:rsidRPr="00B42231" w:rsidRDefault="00C8303D" w:rsidP="00C8303D">
      <w:pPr>
        <w:pStyle w:val="ListParagraph"/>
        <w:numPr>
          <w:ilvl w:val="0"/>
          <w:numId w:val="1"/>
        </w:numPr>
        <w:spacing w:after="0" w:line="240" w:lineRule="auto"/>
        <w:rPr>
          <w:rFonts w:ascii="Calibri" w:eastAsia="Times New Roman" w:hAnsi="Calibri" w:cs="Calibri"/>
          <w:b/>
          <w:lang w:eastAsia="fi-FI"/>
        </w:rPr>
      </w:pPr>
      <w:r w:rsidRPr="00B42231">
        <w:rPr>
          <w:rFonts w:ascii="Calibri" w:eastAsia="Times New Roman" w:hAnsi="Calibri" w:cs="Calibri"/>
          <w:b/>
          <w:lang w:eastAsia="fi-FI"/>
        </w:rPr>
        <w:t>Aikatauluta</w:t>
      </w:r>
    </w:p>
    <w:p w:rsidR="00C8303D" w:rsidRDefault="00C8303D" w:rsidP="00C8303D">
      <w:pPr>
        <w:spacing w:after="0" w:line="240" w:lineRule="auto"/>
        <w:rPr>
          <w:rFonts w:ascii="Calibri" w:eastAsia="Times New Roman" w:hAnsi="Calibri" w:cs="Calibri"/>
          <w:lang w:eastAsia="fi-FI"/>
        </w:rPr>
      </w:pPr>
    </w:p>
    <w:p w:rsidR="00C8303D" w:rsidRPr="00521829" w:rsidRDefault="00C8303D" w:rsidP="00C8303D">
      <w:pPr>
        <w:ind w:left="360"/>
      </w:pPr>
      <w:r w:rsidRPr="00FB3FB5">
        <w:rPr>
          <w:bCs/>
        </w:rPr>
        <w:t xml:space="preserve">Aikatauluta työsi ja tapaamisesi. </w:t>
      </w:r>
      <w:r w:rsidRPr="00FB3FB5">
        <w:t>Tee</w:t>
      </w:r>
      <w:r w:rsidRPr="00521829">
        <w:t xml:space="preserve"> lista </w:t>
      </w:r>
      <w:r>
        <w:t xml:space="preserve">seuraavan </w:t>
      </w:r>
      <w:r w:rsidRPr="00521829">
        <w:t xml:space="preserve">työviikon aikana suoritettavista työtehtävistä. </w:t>
      </w:r>
      <w:r>
        <w:rPr>
          <w:rFonts w:ascii="Calibri" w:eastAsia="Times New Roman" w:hAnsi="Calibri" w:cs="Calibri"/>
          <w:lang w:eastAsia="fi-FI"/>
        </w:rPr>
        <w:t xml:space="preserve">Töiden aikatauluttaminen on kuin palapelin kokoamista. Kun töiden kiireellisyys ja kesto </w:t>
      </w:r>
      <w:proofErr w:type="gramStart"/>
      <w:r>
        <w:rPr>
          <w:rFonts w:ascii="Calibri" w:eastAsia="Times New Roman" w:hAnsi="Calibri" w:cs="Calibri"/>
          <w:lang w:eastAsia="fi-FI"/>
        </w:rPr>
        <w:t>on</w:t>
      </w:r>
      <w:proofErr w:type="gramEnd"/>
      <w:r>
        <w:rPr>
          <w:rFonts w:ascii="Calibri" w:eastAsia="Times New Roman" w:hAnsi="Calibri" w:cs="Calibri"/>
          <w:lang w:eastAsia="fi-FI"/>
        </w:rPr>
        <w:t xml:space="preserve"> selvillä, on työt helppo koota seuraavan viikon kalenteriin. </w:t>
      </w:r>
      <w:r w:rsidRPr="00521829">
        <w:t>Kalenterin ajantasaisuus helpottaa</w:t>
      </w:r>
      <w:r>
        <w:t xml:space="preserve"> työkuorman hallintaa</w:t>
      </w:r>
      <w:r w:rsidRPr="00521829">
        <w:t>. Huomioi myös mahdolliset siirtymiset paikasta toiseen</w:t>
      </w:r>
      <w:r>
        <w:t>.</w:t>
      </w:r>
    </w:p>
    <w:p w:rsidR="00C8303D" w:rsidRDefault="00C8303D" w:rsidP="00C8303D">
      <w:pPr>
        <w:spacing w:after="0" w:line="240" w:lineRule="auto"/>
        <w:ind w:left="360"/>
        <w:rPr>
          <w:rFonts w:ascii="Calibri" w:eastAsia="Times New Roman" w:hAnsi="Calibri" w:cs="Calibri"/>
          <w:lang w:eastAsia="fi-FI"/>
        </w:rPr>
      </w:pPr>
      <w:r>
        <w:rPr>
          <w:rFonts w:ascii="Calibri" w:eastAsia="Times New Roman" w:hAnsi="Calibri" w:cs="Calibri"/>
          <w:lang w:eastAsia="fi-FI"/>
        </w:rPr>
        <w:t>Aikataulutuksessa on tärkeää huomioida töiden kokonaisaika: paljon töitä saa tehtyä, kun tekee aamusta iltaan, mutta pitkässä juoksussa tämä harvoin on mielekästä. Lisäksi Eisenhowerin matriisista voi aikatauluttaa myös jo pidemmälle aikavälille kuin viikolle töitä, jotka ovat tärkeää hoitaa tiettyinä ajankohtina.</w:t>
      </w:r>
    </w:p>
    <w:p w:rsidR="00C8303D" w:rsidRDefault="00C8303D" w:rsidP="00C8303D">
      <w:pPr>
        <w:spacing w:after="0" w:line="240" w:lineRule="auto"/>
        <w:ind w:left="360"/>
        <w:rPr>
          <w:rFonts w:ascii="Calibri" w:eastAsia="Times New Roman" w:hAnsi="Calibri" w:cs="Calibri"/>
          <w:lang w:eastAsia="fi-FI"/>
        </w:rPr>
      </w:pPr>
    </w:p>
    <w:p w:rsidR="00C8303D" w:rsidRPr="00521829" w:rsidRDefault="00C8303D" w:rsidP="00C8303D">
      <w:pPr>
        <w:ind w:left="360"/>
      </w:pPr>
      <w:r w:rsidRPr="009F7A03">
        <w:rPr>
          <w:bCs/>
        </w:rPr>
        <w:t>Suunnittele työpäivääsi myös taukoja.</w:t>
      </w:r>
      <w:r w:rsidRPr="00521829">
        <w:t xml:space="preserve"> Säännölliset ruokatauot ovat tärkeitä ja pitävät virkeänä, kunhan ateriat eivät ole liian raskaita. Työpäivään on hyvä varata aikaa palauttaviin taukoihin. Myös taukojumppa ja muu liikunta työpäivän aikana tukevat hyvinvointia ja terveyttä. Hyödynnä ruuhkattomat ajankohdat esimerkiksi kuntosalilla, jos työtilanteesi sen sallii.</w:t>
      </w:r>
    </w:p>
    <w:p w:rsidR="00C8303D" w:rsidRDefault="00C8303D" w:rsidP="00C8303D">
      <w:pPr>
        <w:spacing w:after="0" w:line="240" w:lineRule="auto"/>
        <w:rPr>
          <w:rFonts w:ascii="Calibri" w:eastAsia="Times New Roman" w:hAnsi="Calibri" w:cs="Calibri"/>
          <w:lang w:eastAsia="fi-FI"/>
        </w:rPr>
      </w:pPr>
    </w:p>
    <w:p w:rsidR="00C8303D" w:rsidRPr="00B42231" w:rsidRDefault="00C8303D" w:rsidP="00C8303D">
      <w:pPr>
        <w:pStyle w:val="ListParagraph"/>
        <w:numPr>
          <w:ilvl w:val="0"/>
          <w:numId w:val="1"/>
        </w:numPr>
        <w:spacing w:after="0" w:line="240" w:lineRule="auto"/>
        <w:rPr>
          <w:rFonts w:ascii="Calibri" w:eastAsia="Times New Roman" w:hAnsi="Calibri" w:cs="Calibri"/>
          <w:b/>
          <w:lang w:eastAsia="fi-FI"/>
        </w:rPr>
      </w:pPr>
      <w:r w:rsidRPr="00B42231">
        <w:rPr>
          <w:rFonts w:ascii="Calibri" w:eastAsia="Times New Roman" w:hAnsi="Calibri" w:cs="Calibri"/>
          <w:b/>
          <w:lang w:eastAsia="fi-FI"/>
        </w:rPr>
        <w:t>Jousta</w:t>
      </w:r>
    </w:p>
    <w:p w:rsidR="00C8303D" w:rsidRDefault="00C8303D" w:rsidP="00C8303D">
      <w:pPr>
        <w:spacing w:after="0" w:line="240" w:lineRule="auto"/>
        <w:rPr>
          <w:rFonts w:ascii="Calibri" w:eastAsia="Times New Roman" w:hAnsi="Calibri" w:cs="Calibri"/>
          <w:lang w:eastAsia="fi-FI"/>
        </w:rPr>
      </w:pPr>
    </w:p>
    <w:p w:rsidR="00C8303D" w:rsidRPr="00B42231" w:rsidRDefault="00C8303D" w:rsidP="00C8303D">
      <w:pPr>
        <w:spacing w:after="0" w:line="240" w:lineRule="auto"/>
        <w:ind w:left="360"/>
        <w:rPr>
          <w:rFonts w:ascii="Calibri" w:eastAsia="Times New Roman" w:hAnsi="Calibri" w:cs="Calibri"/>
          <w:lang w:eastAsia="fi-FI"/>
        </w:rPr>
      </w:pPr>
      <w:r>
        <w:rPr>
          <w:rFonts w:ascii="Calibri" w:eastAsia="Times New Roman" w:hAnsi="Calibri" w:cs="Calibri"/>
          <w:lang w:eastAsia="fi-FI"/>
        </w:rPr>
        <w:t xml:space="preserve">Kun seuraavan viikon työt on aikataulutettu kalenteriin, kannattaa kalenteriin vielä rakentaa joustovaraa. Tämä tehdään värikoodaamalla kalenteri liikkuvista ja ei-liikkuvista töistä. Esimerkiksi sovitut palaverit ja asiakastapaamiset eivät ole pääsääntöisesti joustavia, vaan ne tulee hoitaa juuri sovittuna ajankohtana. Kirjallisten töiden osalta osa on sellaisia, jotka tulee hoitaa juuri tiettynä ajankohtana. Toisaalta osa töistä on sellaisia, että ne voi tehdä tarpeen tullen toisenakin ajankohtana. Joustavat työt kannattaa </w:t>
      </w:r>
      <w:proofErr w:type="spellStart"/>
      <w:r>
        <w:rPr>
          <w:rFonts w:ascii="Calibri" w:eastAsia="Times New Roman" w:hAnsi="Calibri" w:cs="Calibri"/>
          <w:lang w:eastAsia="fi-FI"/>
        </w:rPr>
        <w:t>värikoodata</w:t>
      </w:r>
      <w:proofErr w:type="spellEnd"/>
      <w:r>
        <w:rPr>
          <w:rFonts w:ascii="Calibri" w:eastAsia="Times New Roman" w:hAnsi="Calibri" w:cs="Calibri"/>
          <w:lang w:eastAsia="fi-FI"/>
        </w:rPr>
        <w:t xml:space="preserve"> eri välillä kuin ei-joustavat työt. Mikäli viikon aikana tulee uusia työtehtäviä, jotka vaativat reagointia, on helpompaa katsoa kalenterista sopiva ajankohta tälle.</w:t>
      </w:r>
    </w:p>
    <w:p w:rsidR="00C8303D" w:rsidRDefault="00C8303D" w:rsidP="00C8303D">
      <w:pPr>
        <w:spacing w:after="0" w:line="240" w:lineRule="auto"/>
        <w:rPr>
          <w:rFonts w:ascii="Calibri" w:eastAsia="Times New Roman" w:hAnsi="Calibri" w:cs="Calibri"/>
          <w:lang w:eastAsia="fi-FI"/>
        </w:rPr>
      </w:pPr>
    </w:p>
    <w:p w:rsidR="0093148C" w:rsidRDefault="0093148C"/>
    <w:sectPr w:rsidR="0093148C">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27B" w:rsidRDefault="0027127B" w:rsidP="0027127B">
      <w:pPr>
        <w:spacing w:after="0" w:line="240" w:lineRule="auto"/>
      </w:pPr>
      <w:r>
        <w:separator/>
      </w:r>
    </w:p>
  </w:endnote>
  <w:endnote w:type="continuationSeparator" w:id="0">
    <w:p w:rsidR="0027127B" w:rsidRDefault="0027127B" w:rsidP="0027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27B" w:rsidRDefault="0027127B" w:rsidP="0027127B">
      <w:pPr>
        <w:spacing w:after="0" w:line="240" w:lineRule="auto"/>
      </w:pPr>
      <w:r>
        <w:separator/>
      </w:r>
    </w:p>
  </w:footnote>
  <w:footnote w:type="continuationSeparator" w:id="0">
    <w:p w:rsidR="0027127B" w:rsidRDefault="0027127B" w:rsidP="00271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27B" w:rsidRDefault="0027127B">
    <w:pPr>
      <w:pStyle w:val="Header"/>
    </w:pPr>
    <w:r>
      <w:rPr>
        <w:noProof/>
        <w:lang w:eastAsia="fi-FI"/>
      </w:rPr>
      <w:drawing>
        <wp:anchor distT="0" distB="0" distL="114300" distR="114300" simplePos="0" relativeHeight="251658240" behindDoc="1" locked="0" layoutInCell="1" allowOverlap="1">
          <wp:simplePos x="0" y="0"/>
          <wp:positionH relativeFrom="margin">
            <wp:align>left</wp:align>
          </wp:positionH>
          <wp:positionV relativeFrom="paragraph">
            <wp:posOffset>3865</wp:posOffset>
          </wp:positionV>
          <wp:extent cx="1741156" cy="326003"/>
          <wp:effectExtent l="0" t="0" r="0" b="0"/>
          <wp:wrapTight wrapText="bothSides">
            <wp:wrapPolygon edited="0">
              <wp:start x="0" y="0"/>
              <wp:lineTo x="0" y="20211"/>
              <wp:lineTo x="21277" y="20211"/>
              <wp:lineTo x="21277" y="0"/>
              <wp:lineTo x="156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in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156" cy="326003"/>
                  </a:xfrm>
                  <a:prstGeom prst="rect">
                    <a:avLst/>
                  </a:prstGeom>
                </pic:spPr>
              </pic:pic>
            </a:graphicData>
          </a:graphic>
          <wp14:sizeRelH relativeFrom="page">
            <wp14:pctWidth>0</wp14:pctWidth>
          </wp14:sizeRelH>
          <wp14:sizeRelV relativeFrom="page">
            <wp14:pctHeight>0</wp14:pctHeight>
          </wp14:sizeRelV>
        </wp:anchor>
      </w:drawing>
    </w:r>
    <w:r>
      <w:tab/>
    </w:r>
    <w:r>
      <w:tab/>
    </w:r>
    <w:r>
      <w:rPr>
        <w:noProof/>
        <w:lang w:eastAsia="fi-FI"/>
      </w:rPr>
      <w:drawing>
        <wp:inline distT="0" distB="0" distL="0" distR="0">
          <wp:extent cx="1296063" cy="643711"/>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R  Vipuvoimaa samassa kuvassa_2.png"/>
                  <pic:cNvPicPr/>
                </pic:nvPicPr>
                <pic:blipFill>
                  <a:blip r:embed="rId2">
                    <a:extLst>
                      <a:ext uri="{28A0092B-C50C-407E-A947-70E740481C1C}">
                        <a14:useLocalDpi xmlns:a14="http://schemas.microsoft.com/office/drawing/2010/main" val="0"/>
                      </a:ext>
                    </a:extLst>
                  </a:blip>
                  <a:stretch>
                    <a:fillRect/>
                  </a:stretch>
                </pic:blipFill>
                <pic:spPr>
                  <a:xfrm>
                    <a:off x="0" y="0"/>
                    <a:ext cx="1337970" cy="664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91B91"/>
    <w:multiLevelType w:val="hybridMultilevel"/>
    <w:tmpl w:val="0B2CFA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7B"/>
    <w:rsid w:val="000F3001"/>
    <w:rsid w:val="002274DF"/>
    <w:rsid w:val="0027127B"/>
    <w:rsid w:val="0093148C"/>
    <w:rsid w:val="00C830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BF1BD"/>
  <w15:chartTrackingRefBased/>
  <w15:docId w15:val="{46698A2E-C161-4D66-A909-8F8B0E31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1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127B"/>
    <w:pPr>
      <w:tabs>
        <w:tab w:val="center" w:pos="4819"/>
        <w:tab w:val="right" w:pos="9638"/>
      </w:tabs>
      <w:spacing w:after="0" w:line="240" w:lineRule="auto"/>
    </w:pPr>
  </w:style>
  <w:style w:type="character" w:customStyle="1" w:styleId="HeaderChar">
    <w:name w:val="Header Char"/>
    <w:basedOn w:val="DefaultParagraphFont"/>
    <w:link w:val="Header"/>
    <w:uiPriority w:val="99"/>
    <w:rsid w:val="0027127B"/>
  </w:style>
  <w:style w:type="paragraph" w:styleId="Footer">
    <w:name w:val="footer"/>
    <w:basedOn w:val="Normal"/>
    <w:link w:val="FooterChar"/>
    <w:uiPriority w:val="99"/>
    <w:unhideWhenUsed/>
    <w:rsid w:val="0027127B"/>
    <w:pPr>
      <w:tabs>
        <w:tab w:val="center" w:pos="4819"/>
        <w:tab w:val="right" w:pos="9638"/>
      </w:tabs>
      <w:spacing w:after="0" w:line="240" w:lineRule="auto"/>
    </w:pPr>
  </w:style>
  <w:style w:type="character" w:customStyle="1" w:styleId="FooterChar">
    <w:name w:val="Footer Char"/>
    <w:basedOn w:val="DefaultParagraphFont"/>
    <w:link w:val="Footer"/>
    <w:uiPriority w:val="99"/>
    <w:rsid w:val="0027127B"/>
  </w:style>
  <w:style w:type="paragraph" w:styleId="ListParagraph">
    <w:name w:val="List Paragraph"/>
    <w:basedOn w:val="Normal"/>
    <w:uiPriority w:val="34"/>
    <w:qFormat/>
    <w:rsid w:val="00C8303D"/>
    <w:pPr>
      <w:ind w:left="720"/>
      <w:contextualSpacing/>
    </w:pPr>
  </w:style>
  <w:style w:type="character" w:styleId="Hyperlink">
    <w:name w:val="Hyperlink"/>
    <w:basedOn w:val="DefaultParagraphFont"/>
    <w:uiPriority w:val="99"/>
    <w:unhideWhenUsed/>
    <w:rsid w:val="00C83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D8E6F03200D764FAC98D2F16F8C505F" ma:contentTypeVersion="4" ma:contentTypeDescription="Luo uusi asiakirja." ma:contentTypeScope="" ma:versionID="bfc853579e7dc70afad66239d7830a7b">
  <xsd:schema xmlns:xsd="http://www.w3.org/2001/XMLSchema" xmlns:xs="http://www.w3.org/2001/XMLSchema" xmlns:p="http://schemas.microsoft.com/office/2006/metadata/properties" xmlns:ns2="ee6d8c9e-11e6-4412-bb53-60a286fe267f" targetNamespace="http://schemas.microsoft.com/office/2006/metadata/properties" ma:root="true" ma:fieldsID="c0d72f9b3809aec54c859a82aba151db" ns2:_="">
    <xsd:import namespace="ee6d8c9e-11e6-4412-bb53-60a286fe26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d8c9e-11e6-4412-bb53-60a286fe2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0D2D0-183D-4F12-B04E-1C8660D25423}"/>
</file>

<file path=customXml/itemProps2.xml><?xml version="1.0" encoding="utf-8"?>
<ds:datastoreItem xmlns:ds="http://schemas.openxmlformats.org/officeDocument/2006/customXml" ds:itemID="{6A1ECE5F-AFFE-40AB-B3D6-8D13162C77AE}"/>
</file>

<file path=customXml/itemProps3.xml><?xml version="1.0" encoding="utf-8"?>
<ds:datastoreItem xmlns:ds="http://schemas.openxmlformats.org/officeDocument/2006/customXml" ds:itemID="{90B29E86-6C6C-4B63-BD42-B282BAC543E8}"/>
</file>

<file path=docProps/app.xml><?xml version="1.0" encoding="utf-8"?>
<Properties xmlns="http://schemas.openxmlformats.org/officeDocument/2006/extended-properties" xmlns:vt="http://schemas.openxmlformats.org/officeDocument/2006/docPropsVTypes">
  <Template>Normal.dotm</Template>
  <TotalTime>10</TotalTime>
  <Pages>2</Pages>
  <Words>324</Words>
  <Characters>2630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Säisä Marika</dc:creator>
  <cp:keywords/>
  <dc:description/>
  <cp:lastModifiedBy>Säisä Marika</cp:lastModifiedBy>
  <cp:revision>2</cp:revision>
  <dcterms:created xsi:type="dcterms:W3CDTF">2020-05-13T12:04:00Z</dcterms:created>
  <dcterms:modified xsi:type="dcterms:W3CDTF">2020-05-13T13:01:00Z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0x0101005D8E6F03200D764FAC98D2F16F8C505F</vt:lpwstr>
  </property>
</Properties>
</file>